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5D095" w14:textId="1D9F56B5" w:rsidR="003C7B5A" w:rsidRDefault="003C7B5A" w:rsidP="006F25BD">
      <w:pPr>
        <w:pStyle w:val="Title"/>
      </w:pPr>
      <w:r>
        <w:rPr>
          <w:noProof/>
        </w:rPr>
        <w:drawing>
          <wp:inline distT="0" distB="0" distL="0" distR="0" wp14:anchorId="04CE1B93" wp14:editId="444904CE">
            <wp:extent cx="1448789" cy="1245162"/>
            <wp:effectExtent l="0" t="0" r="0" b="0"/>
            <wp:docPr id="2" name="Picture 2" descr="Y:\slafferty\New folder (2)\logo\Archway Logo_Color-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lafferty\New folder (2)\logo\Archway Logo_Color-High 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30" cy="124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FA039" w14:textId="380B70E9" w:rsidR="003C7B5A" w:rsidRDefault="003C7B5A" w:rsidP="006F25BD">
      <w:pPr>
        <w:pStyle w:val="Title"/>
      </w:pPr>
    </w:p>
    <w:p w14:paraId="0D7550F3" w14:textId="77777777" w:rsidR="003C7B5A" w:rsidRDefault="003C7B5A" w:rsidP="006F25BD">
      <w:pPr>
        <w:pStyle w:val="Title"/>
      </w:pPr>
    </w:p>
    <w:p w14:paraId="68AF30C0" w14:textId="77777777" w:rsidR="003C7B5A" w:rsidRDefault="003C7B5A" w:rsidP="006F25BD">
      <w:pPr>
        <w:pStyle w:val="Title"/>
      </w:pPr>
    </w:p>
    <w:p w14:paraId="65BD54C4" w14:textId="77777777" w:rsidR="00442241" w:rsidRPr="003C7B5A" w:rsidRDefault="00442241" w:rsidP="006F25BD">
      <w:pPr>
        <w:pStyle w:val="Title"/>
      </w:pPr>
      <w:r w:rsidRPr="003C7B5A">
        <w:t>AHERA ANNUAL NOTICE TO PARENTS AND EMPLOYEES</w:t>
      </w:r>
    </w:p>
    <w:p w14:paraId="2B69D0D3" w14:textId="2BF01855" w:rsidR="00F97F7C" w:rsidRPr="003C7B5A" w:rsidRDefault="00B7114E" w:rsidP="006F25BD">
      <w:pPr>
        <w:pStyle w:val="Title"/>
      </w:pPr>
      <w:r w:rsidRPr="003C7B5A">
        <w:t>January</w:t>
      </w:r>
      <w:r w:rsidR="0061032A" w:rsidRPr="003C7B5A">
        <w:t xml:space="preserve"> 20</w:t>
      </w:r>
      <w:r w:rsidR="00991165" w:rsidRPr="003C7B5A">
        <w:t>2</w:t>
      </w:r>
      <w:r w:rsidRPr="003C7B5A">
        <w:t>2</w:t>
      </w:r>
    </w:p>
    <w:p w14:paraId="157CFE87" w14:textId="77777777" w:rsidR="00CC018F" w:rsidRPr="003C7B5A" w:rsidRDefault="00CC018F">
      <w:pPr>
        <w:jc w:val="both"/>
        <w:rPr>
          <w:b/>
          <w:bCs/>
        </w:rPr>
      </w:pPr>
    </w:p>
    <w:p w14:paraId="773D4CA4" w14:textId="3E2CBB88" w:rsidR="00CC018F" w:rsidRPr="003C7B5A" w:rsidRDefault="00CC018F">
      <w:pPr>
        <w:pStyle w:val="Subtitle"/>
        <w:jc w:val="both"/>
      </w:pPr>
      <w:r w:rsidRPr="003C7B5A">
        <w:t xml:space="preserve">In accordance with the Asbestos Hazard Emergency Response Act (AHERA), </w:t>
      </w:r>
      <w:r w:rsidR="00355DF3" w:rsidRPr="003C7B5A">
        <w:t xml:space="preserve">maintenance personnel, building occupants, and/or legal guardians of students </w:t>
      </w:r>
      <w:r w:rsidRPr="003C7B5A">
        <w:t>of</w:t>
      </w:r>
      <w:r w:rsidR="00B7114E" w:rsidRPr="003C7B5A">
        <w:t xml:space="preserve"> Archway Programs</w:t>
      </w:r>
      <w:r w:rsidR="00D75D74" w:rsidRPr="003C7B5A">
        <w:t xml:space="preserve"> </w:t>
      </w:r>
      <w:r w:rsidRPr="003C7B5A">
        <w:t xml:space="preserve">must be notified annually of the activities regarding asbestos found in the </w:t>
      </w:r>
      <w:r w:rsidR="00C02921" w:rsidRPr="003C7B5A">
        <w:t>S</w:t>
      </w:r>
      <w:r w:rsidRPr="003C7B5A">
        <w:t>chool</w:t>
      </w:r>
      <w:r w:rsidR="00C02921" w:rsidRPr="003C7B5A">
        <w:t>(s)</w:t>
      </w:r>
      <w:r w:rsidRPr="003C7B5A">
        <w:t>.</w:t>
      </w:r>
    </w:p>
    <w:p w14:paraId="05B23A59" w14:textId="77777777" w:rsidR="00CC018F" w:rsidRPr="003C7B5A" w:rsidRDefault="00CC018F">
      <w:pPr>
        <w:jc w:val="both"/>
        <w:rPr>
          <w:b/>
          <w:bCs/>
        </w:rPr>
      </w:pPr>
    </w:p>
    <w:p w14:paraId="21752B18" w14:textId="596F108B" w:rsidR="0005238A" w:rsidRPr="003C7B5A" w:rsidRDefault="00B7114E" w:rsidP="0005238A">
      <w:pPr>
        <w:jc w:val="both"/>
        <w:rPr>
          <w:b/>
          <w:bCs/>
        </w:rPr>
      </w:pPr>
      <w:r w:rsidRPr="003C7B5A">
        <w:rPr>
          <w:b/>
          <w:bCs/>
        </w:rPr>
        <w:t>Archway Programs</w:t>
      </w:r>
      <w:r w:rsidR="00D75D74" w:rsidRPr="003C7B5A">
        <w:rPr>
          <w:b/>
          <w:bCs/>
        </w:rPr>
        <w:t xml:space="preserve"> is</w:t>
      </w:r>
      <w:r w:rsidR="009A138E" w:rsidRPr="003C7B5A">
        <w:rPr>
          <w:b/>
          <w:bCs/>
        </w:rPr>
        <w:t xml:space="preserve"> located </w:t>
      </w:r>
      <w:r w:rsidR="00C02921" w:rsidRPr="003C7B5A">
        <w:rPr>
          <w:b/>
          <w:bCs/>
        </w:rPr>
        <w:t>at</w:t>
      </w:r>
      <w:r w:rsidRPr="003C7B5A">
        <w:rPr>
          <w:b/>
          <w:bCs/>
        </w:rPr>
        <w:t xml:space="preserve"> 2</w:t>
      </w:r>
      <w:r w:rsidR="00E96B1E" w:rsidRPr="003C7B5A">
        <w:rPr>
          <w:b/>
          <w:bCs/>
        </w:rPr>
        <w:t>8</w:t>
      </w:r>
      <w:r w:rsidRPr="003C7B5A">
        <w:rPr>
          <w:b/>
          <w:bCs/>
        </w:rPr>
        <w:t>0 Jackson Rd.</w:t>
      </w:r>
      <w:r w:rsidR="00C02921" w:rsidRPr="003C7B5A">
        <w:rPr>
          <w:b/>
          <w:bCs/>
        </w:rPr>
        <w:t xml:space="preserve">, </w:t>
      </w:r>
      <w:r w:rsidRPr="003C7B5A">
        <w:rPr>
          <w:b/>
          <w:bCs/>
        </w:rPr>
        <w:t>Atco</w:t>
      </w:r>
      <w:r w:rsidR="00C02921" w:rsidRPr="003C7B5A">
        <w:rPr>
          <w:b/>
          <w:bCs/>
        </w:rPr>
        <w:t xml:space="preserve">, New Jersey.  </w:t>
      </w:r>
      <w:r w:rsidR="006F25BD" w:rsidRPr="003C7B5A">
        <w:rPr>
          <w:b/>
          <w:bCs/>
        </w:rPr>
        <w:t>In the past year</w:t>
      </w:r>
      <w:r w:rsidR="00C42FBE" w:rsidRPr="003C7B5A">
        <w:rPr>
          <w:b/>
          <w:bCs/>
        </w:rPr>
        <w:t>,</w:t>
      </w:r>
      <w:r w:rsidR="006F25BD" w:rsidRPr="003C7B5A">
        <w:rPr>
          <w:b/>
          <w:bCs/>
        </w:rPr>
        <w:t xml:space="preserve"> </w:t>
      </w:r>
      <w:r w:rsidRPr="003C7B5A">
        <w:rPr>
          <w:b/>
          <w:bCs/>
        </w:rPr>
        <w:t>Archway Programs</w:t>
      </w:r>
      <w:r w:rsidR="006F25BD" w:rsidRPr="003C7B5A">
        <w:rPr>
          <w:b/>
          <w:bCs/>
        </w:rPr>
        <w:t xml:space="preserve"> has completed </w:t>
      </w:r>
      <w:r w:rsidR="006E63AC" w:rsidRPr="003C7B5A">
        <w:rPr>
          <w:b/>
          <w:bCs/>
        </w:rPr>
        <w:t>two</w:t>
      </w:r>
      <w:r w:rsidR="00374C9B" w:rsidRPr="003C7B5A">
        <w:rPr>
          <w:b/>
          <w:bCs/>
        </w:rPr>
        <w:t xml:space="preserve"> (</w:t>
      </w:r>
      <w:r w:rsidR="006E63AC" w:rsidRPr="003C7B5A">
        <w:rPr>
          <w:b/>
          <w:bCs/>
        </w:rPr>
        <w:t>2</w:t>
      </w:r>
      <w:r w:rsidR="00374C9B" w:rsidRPr="003C7B5A">
        <w:rPr>
          <w:b/>
          <w:bCs/>
        </w:rPr>
        <w:t xml:space="preserve">) periodic </w:t>
      </w:r>
      <w:r w:rsidR="00E96B1E" w:rsidRPr="003C7B5A">
        <w:rPr>
          <w:b/>
          <w:bCs/>
        </w:rPr>
        <w:t xml:space="preserve">                                  </w:t>
      </w:r>
      <w:r w:rsidR="00374C9B" w:rsidRPr="003C7B5A">
        <w:rPr>
          <w:b/>
          <w:bCs/>
        </w:rPr>
        <w:t>surveillance</w:t>
      </w:r>
      <w:r w:rsidR="006E63AC" w:rsidRPr="003C7B5A">
        <w:rPr>
          <w:b/>
          <w:bCs/>
        </w:rPr>
        <w:t>s</w:t>
      </w:r>
      <w:r w:rsidR="00E96B1E" w:rsidRPr="003C7B5A">
        <w:rPr>
          <w:b/>
          <w:bCs/>
        </w:rPr>
        <w:t>,</w:t>
      </w:r>
      <w:r w:rsidR="007F481B" w:rsidRPr="003C7B5A">
        <w:rPr>
          <w:b/>
          <w:bCs/>
        </w:rPr>
        <w:t xml:space="preserve"> </w:t>
      </w:r>
      <w:r w:rsidR="00374C9B" w:rsidRPr="003C7B5A">
        <w:rPr>
          <w:b/>
          <w:bCs/>
        </w:rPr>
        <w:t>as required by AHERA</w:t>
      </w:r>
      <w:r w:rsidR="00C42FBE" w:rsidRPr="003C7B5A">
        <w:rPr>
          <w:b/>
          <w:bCs/>
        </w:rPr>
        <w:t>.</w:t>
      </w:r>
      <w:r w:rsidR="006F25BD" w:rsidRPr="003C7B5A">
        <w:rPr>
          <w:b/>
          <w:bCs/>
        </w:rPr>
        <w:t xml:space="preserve"> </w:t>
      </w:r>
      <w:r w:rsidR="0005238A" w:rsidRPr="003C7B5A">
        <w:rPr>
          <w:b/>
          <w:bCs/>
        </w:rPr>
        <w:t>Awareness training for district maintenance personnel continues with recommended precautions regarding asbestos-containing materials (ACM) in accordance with AHERA.</w:t>
      </w:r>
    </w:p>
    <w:p w14:paraId="27030B7E" w14:textId="77777777" w:rsidR="0005238A" w:rsidRPr="003C7B5A" w:rsidRDefault="0005238A" w:rsidP="006F25BD">
      <w:pPr>
        <w:jc w:val="both"/>
        <w:rPr>
          <w:b/>
          <w:bCs/>
        </w:rPr>
      </w:pPr>
    </w:p>
    <w:p w14:paraId="3ADC9719" w14:textId="77777777" w:rsidR="00374C9B" w:rsidRPr="003C7B5A" w:rsidRDefault="00374C9B" w:rsidP="006F25BD">
      <w:pPr>
        <w:jc w:val="both"/>
        <w:rPr>
          <w:b/>
          <w:bCs/>
        </w:rPr>
      </w:pPr>
      <w:r w:rsidRPr="003C7B5A">
        <w:rPr>
          <w:b/>
          <w:bCs/>
        </w:rPr>
        <w:t>Asbestos abatement projects/response actions were conducted as follows:</w:t>
      </w:r>
    </w:p>
    <w:p w14:paraId="3B9D6802" w14:textId="77777777" w:rsidR="00374C9B" w:rsidRPr="003C7B5A" w:rsidRDefault="00374C9B" w:rsidP="006F25BD">
      <w:pPr>
        <w:jc w:val="both"/>
        <w:rPr>
          <w:b/>
          <w:bCs/>
        </w:rPr>
      </w:pPr>
    </w:p>
    <w:p w14:paraId="7E62088D" w14:textId="1A3A919E" w:rsidR="00374C9B" w:rsidRPr="003C7B5A" w:rsidRDefault="00E96B1E" w:rsidP="00374C9B">
      <w:pPr>
        <w:ind w:left="780"/>
        <w:jc w:val="both"/>
        <w:rPr>
          <w:b/>
          <w:bCs/>
        </w:rPr>
      </w:pPr>
      <w:r w:rsidRPr="003C7B5A">
        <w:rPr>
          <w:b/>
          <w:bCs/>
        </w:rPr>
        <w:t>NO abatement/re</w:t>
      </w:r>
      <w:r w:rsidR="00901E95">
        <w:rPr>
          <w:b/>
          <w:bCs/>
        </w:rPr>
        <w:t>sponses required in the 2021-2022</w:t>
      </w:r>
      <w:r w:rsidRPr="003C7B5A">
        <w:rPr>
          <w:b/>
          <w:bCs/>
        </w:rPr>
        <w:t xml:space="preserve"> school year</w:t>
      </w:r>
    </w:p>
    <w:p w14:paraId="496B0D9D" w14:textId="77777777" w:rsidR="00E96B1E" w:rsidRPr="003C7B5A" w:rsidRDefault="00E96B1E" w:rsidP="00374C9B">
      <w:pPr>
        <w:ind w:left="780"/>
        <w:jc w:val="both"/>
        <w:rPr>
          <w:b/>
          <w:bCs/>
        </w:rPr>
      </w:pPr>
    </w:p>
    <w:p w14:paraId="11EF0EF9" w14:textId="77777777" w:rsidR="00374C9B" w:rsidRPr="003C7B5A" w:rsidRDefault="00374C9B" w:rsidP="00374C9B">
      <w:pPr>
        <w:jc w:val="both"/>
        <w:rPr>
          <w:b/>
          <w:bCs/>
        </w:rPr>
      </w:pPr>
      <w:r w:rsidRPr="003C7B5A">
        <w:rPr>
          <w:b/>
          <w:bCs/>
        </w:rPr>
        <w:t xml:space="preserve">All documentation for the abatement projects/response actions can be found in the District’s Asbestos Management Plan. </w:t>
      </w:r>
    </w:p>
    <w:p w14:paraId="1B1E22C7" w14:textId="77777777" w:rsidR="00CC018F" w:rsidRPr="003C7B5A" w:rsidRDefault="00CC018F">
      <w:pPr>
        <w:jc w:val="both"/>
        <w:rPr>
          <w:b/>
          <w:bCs/>
        </w:rPr>
      </w:pPr>
    </w:p>
    <w:p w14:paraId="6E28E83C" w14:textId="2348DF64" w:rsidR="00355DF3" w:rsidRPr="003C7B5A" w:rsidRDefault="006F25BD" w:rsidP="00355DF3">
      <w:pPr>
        <w:jc w:val="both"/>
        <w:rPr>
          <w:b/>
          <w:bCs/>
        </w:rPr>
      </w:pPr>
      <w:r w:rsidRPr="003C7B5A">
        <w:rPr>
          <w:b/>
          <w:bCs/>
        </w:rPr>
        <w:t xml:space="preserve">A copy of the most recent AHERA </w:t>
      </w:r>
      <w:r w:rsidR="00374C9B" w:rsidRPr="003C7B5A">
        <w:rPr>
          <w:b/>
          <w:bCs/>
        </w:rPr>
        <w:t>Management Plan</w:t>
      </w:r>
      <w:r w:rsidRPr="003C7B5A">
        <w:rPr>
          <w:b/>
          <w:bCs/>
        </w:rPr>
        <w:t xml:space="preserve"> can be found </w:t>
      </w:r>
      <w:r w:rsidR="00E96B1E" w:rsidRPr="003C7B5A">
        <w:rPr>
          <w:b/>
          <w:bCs/>
        </w:rPr>
        <w:t xml:space="preserve">in the </w:t>
      </w:r>
      <w:r w:rsidR="00C02921" w:rsidRPr="003C7B5A">
        <w:rPr>
          <w:b/>
          <w:bCs/>
        </w:rPr>
        <w:t>M</w:t>
      </w:r>
      <w:r w:rsidR="00CC018F" w:rsidRPr="003C7B5A">
        <w:rPr>
          <w:b/>
          <w:bCs/>
        </w:rPr>
        <w:t xml:space="preserve">ain </w:t>
      </w:r>
      <w:bookmarkStart w:id="0" w:name="_GoBack"/>
      <w:bookmarkEnd w:id="0"/>
      <w:r w:rsidR="00C02921" w:rsidRPr="003C7B5A">
        <w:rPr>
          <w:b/>
          <w:bCs/>
        </w:rPr>
        <w:t>O</w:t>
      </w:r>
      <w:r w:rsidR="00CC018F" w:rsidRPr="003C7B5A">
        <w:rPr>
          <w:b/>
          <w:bCs/>
        </w:rPr>
        <w:t>ffice</w:t>
      </w:r>
      <w:r w:rsidR="003C7B5A" w:rsidRPr="003C7B5A">
        <w:rPr>
          <w:b/>
          <w:bCs/>
        </w:rPr>
        <w:t xml:space="preserve"> of the school(s),</w:t>
      </w:r>
      <w:r w:rsidR="00167189" w:rsidRPr="003C7B5A">
        <w:rPr>
          <w:b/>
          <w:bCs/>
        </w:rPr>
        <w:t xml:space="preserve"> as well as the</w:t>
      </w:r>
      <w:r w:rsidR="003C7B5A" w:rsidRPr="003C7B5A">
        <w:rPr>
          <w:b/>
          <w:bCs/>
        </w:rPr>
        <w:t xml:space="preserve"> Maintenance O</w:t>
      </w:r>
      <w:r w:rsidR="00167189" w:rsidRPr="003C7B5A">
        <w:rPr>
          <w:b/>
          <w:bCs/>
        </w:rPr>
        <w:t>ffice</w:t>
      </w:r>
      <w:r w:rsidR="003C7B5A" w:rsidRPr="003C7B5A">
        <w:rPr>
          <w:b/>
          <w:bCs/>
        </w:rPr>
        <w:t>, located at 210 Jackson Rd, Atco, NJ,</w:t>
      </w:r>
      <w:r w:rsidR="00CC018F" w:rsidRPr="003C7B5A">
        <w:rPr>
          <w:b/>
          <w:bCs/>
        </w:rPr>
        <w:t xml:space="preserve"> and </w:t>
      </w:r>
      <w:r w:rsidR="003C7B5A" w:rsidRPr="003C7B5A">
        <w:rPr>
          <w:b/>
          <w:bCs/>
        </w:rPr>
        <w:t>are</w:t>
      </w:r>
      <w:r w:rsidR="00CC018F" w:rsidRPr="003C7B5A">
        <w:rPr>
          <w:b/>
          <w:bCs/>
        </w:rPr>
        <w:t xml:space="preserve"> available upon request for your review during school hours.</w:t>
      </w:r>
    </w:p>
    <w:p w14:paraId="32622BA0" w14:textId="77777777" w:rsidR="00355DF3" w:rsidRPr="003C7B5A" w:rsidRDefault="00355DF3" w:rsidP="00355DF3">
      <w:pPr>
        <w:jc w:val="both"/>
        <w:rPr>
          <w:b/>
          <w:bCs/>
        </w:rPr>
      </w:pPr>
    </w:p>
    <w:p w14:paraId="7B306D44" w14:textId="5258696D" w:rsidR="00355DF3" w:rsidRPr="003C7B5A" w:rsidRDefault="00355DF3" w:rsidP="00355DF3">
      <w:pPr>
        <w:jc w:val="both"/>
        <w:rPr>
          <w:b/>
          <w:bCs/>
        </w:rPr>
      </w:pPr>
      <w:r w:rsidRPr="003C7B5A">
        <w:rPr>
          <w:b/>
          <w:bCs/>
        </w:rPr>
        <w:t>The Local Education Agency (LEA) Designee (as required per AHERA) for</w:t>
      </w:r>
      <w:r w:rsidR="00B7114E" w:rsidRPr="003C7B5A">
        <w:rPr>
          <w:b/>
          <w:bCs/>
        </w:rPr>
        <w:t xml:space="preserve"> Archway Programs</w:t>
      </w:r>
      <w:r w:rsidRPr="003C7B5A">
        <w:rPr>
          <w:b/>
          <w:bCs/>
        </w:rPr>
        <w:t xml:space="preserve"> is Mr. </w:t>
      </w:r>
      <w:r w:rsidR="00B7114E" w:rsidRPr="003C7B5A">
        <w:rPr>
          <w:b/>
          <w:bCs/>
        </w:rPr>
        <w:t>Mike Smalley</w:t>
      </w:r>
      <w:r w:rsidR="003C7B5A" w:rsidRPr="003C7B5A">
        <w:rPr>
          <w:b/>
          <w:bCs/>
        </w:rPr>
        <w:t>, Maintenance Director, who may be reached at (856) 767-5705, i</w:t>
      </w:r>
      <w:r w:rsidRPr="003C7B5A">
        <w:rPr>
          <w:b/>
          <w:bCs/>
        </w:rPr>
        <w:t>f there are any questions or concerns.</w:t>
      </w:r>
    </w:p>
    <w:p w14:paraId="0BDCC93C" w14:textId="77777777" w:rsidR="00CC018F" w:rsidRPr="003C7B5A" w:rsidRDefault="00CC018F">
      <w:pPr>
        <w:jc w:val="both"/>
        <w:rPr>
          <w:b/>
          <w:bCs/>
        </w:rPr>
      </w:pPr>
    </w:p>
    <w:p w14:paraId="3020BC45" w14:textId="77777777" w:rsidR="00BE6217" w:rsidRPr="003C7B5A" w:rsidRDefault="006F25BD">
      <w:pPr>
        <w:jc w:val="both"/>
        <w:rPr>
          <w:b/>
          <w:bCs/>
        </w:rPr>
      </w:pPr>
      <w:r w:rsidRPr="003C7B5A">
        <w:rPr>
          <w:b/>
          <w:bCs/>
        </w:rPr>
        <w:t>Sincerely,</w:t>
      </w:r>
    </w:p>
    <w:p w14:paraId="72E362C1" w14:textId="491B2FF2" w:rsidR="006F25BD" w:rsidRPr="003C7B5A" w:rsidRDefault="003C7B5A">
      <w:pPr>
        <w:jc w:val="both"/>
        <w:rPr>
          <w:b/>
          <w:bCs/>
        </w:rPr>
      </w:pPr>
      <w:r w:rsidRPr="003C7B5A">
        <w:rPr>
          <w:noProof/>
        </w:rPr>
        <w:drawing>
          <wp:inline distT="0" distB="0" distL="0" distR="0" wp14:anchorId="406F68DF" wp14:editId="0D171206">
            <wp:extent cx="1528384" cy="556054"/>
            <wp:effectExtent l="0" t="0" r="0" b="0"/>
            <wp:docPr id="1" name="Picture 1" descr="C:\Users\slafferty\Desktop\Susan\S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fferty\Desktop\Susan\S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4" cy="55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06F17" w14:textId="7E256C7B" w:rsidR="006F25BD" w:rsidRPr="003C7B5A" w:rsidRDefault="003C7B5A">
      <w:pPr>
        <w:jc w:val="both"/>
        <w:rPr>
          <w:b/>
          <w:bCs/>
        </w:rPr>
      </w:pPr>
      <w:r w:rsidRPr="003C7B5A">
        <w:rPr>
          <w:b/>
          <w:bCs/>
        </w:rPr>
        <w:t>Susan Lafferty</w:t>
      </w:r>
    </w:p>
    <w:p w14:paraId="58598A8F" w14:textId="61EBA2B0" w:rsidR="003C7B5A" w:rsidRPr="003C7B5A" w:rsidRDefault="003C7B5A">
      <w:pPr>
        <w:jc w:val="both"/>
        <w:rPr>
          <w:b/>
          <w:bCs/>
        </w:rPr>
      </w:pPr>
      <w:r w:rsidRPr="003C7B5A">
        <w:rPr>
          <w:b/>
          <w:bCs/>
        </w:rPr>
        <w:t>Executive Director</w:t>
      </w:r>
    </w:p>
    <w:p w14:paraId="7CBFB765" w14:textId="27CD23AA" w:rsidR="003C7B5A" w:rsidRPr="003C7B5A" w:rsidRDefault="003C7B5A">
      <w:pPr>
        <w:jc w:val="both"/>
        <w:rPr>
          <w:b/>
          <w:bCs/>
        </w:rPr>
      </w:pPr>
      <w:r w:rsidRPr="003C7B5A">
        <w:rPr>
          <w:b/>
          <w:bCs/>
        </w:rPr>
        <w:t>Education</w:t>
      </w:r>
    </w:p>
    <w:sectPr w:rsidR="003C7B5A" w:rsidRPr="003C7B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CF7"/>
    <w:multiLevelType w:val="hybridMultilevel"/>
    <w:tmpl w:val="345036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D1"/>
    <w:rsid w:val="0005238A"/>
    <w:rsid w:val="0005304E"/>
    <w:rsid w:val="00167189"/>
    <w:rsid w:val="0030136A"/>
    <w:rsid w:val="003375E6"/>
    <w:rsid w:val="00355DF3"/>
    <w:rsid w:val="00374C9B"/>
    <w:rsid w:val="003C7B5A"/>
    <w:rsid w:val="00442241"/>
    <w:rsid w:val="004B0E2F"/>
    <w:rsid w:val="005878D1"/>
    <w:rsid w:val="0061032A"/>
    <w:rsid w:val="006E63AC"/>
    <w:rsid w:val="006F25BD"/>
    <w:rsid w:val="007F481B"/>
    <w:rsid w:val="00834156"/>
    <w:rsid w:val="008F2BAD"/>
    <w:rsid w:val="00901E95"/>
    <w:rsid w:val="0090244A"/>
    <w:rsid w:val="009156D1"/>
    <w:rsid w:val="009313E0"/>
    <w:rsid w:val="00991165"/>
    <w:rsid w:val="009A138E"/>
    <w:rsid w:val="00A01336"/>
    <w:rsid w:val="00A14681"/>
    <w:rsid w:val="00B7114E"/>
    <w:rsid w:val="00BE6217"/>
    <w:rsid w:val="00C02921"/>
    <w:rsid w:val="00C42FBE"/>
    <w:rsid w:val="00CC018F"/>
    <w:rsid w:val="00CE0EC5"/>
    <w:rsid w:val="00D75D74"/>
    <w:rsid w:val="00DC5905"/>
    <w:rsid w:val="00E96B1E"/>
    <w:rsid w:val="00F9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57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3C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3C7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LEGALS</vt:lpstr>
    </vt:vector>
  </TitlesOfParts>
  <Company>UFRSD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LEGALS</dc:title>
  <dc:creator>Staff</dc:creator>
  <cp:lastModifiedBy>Susan Lafferty</cp:lastModifiedBy>
  <cp:revision>3</cp:revision>
  <cp:lastPrinted>2022-02-17T12:56:00Z</cp:lastPrinted>
  <dcterms:created xsi:type="dcterms:W3CDTF">2022-02-17T12:58:00Z</dcterms:created>
  <dcterms:modified xsi:type="dcterms:W3CDTF">2022-02-17T13:33:00Z</dcterms:modified>
</cp:coreProperties>
</file>